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70839">
      <w:pPr>
        <w:spacing w:after="0" w:line="240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Default="004552E0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04962686" w14:textId="77777777" w:rsidR="00470839" w:rsidRPr="00470839" w:rsidRDefault="004552E0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470839" w:rsidRPr="00470839">
        <w:rPr>
          <w:rFonts w:ascii="Arial Narrow" w:hAnsi="Arial Narrow"/>
          <w:sz w:val="26"/>
          <w:szCs w:val="26"/>
        </w:rPr>
        <w:t xml:space="preserve">на разработку и реализацию креативной концепции </w:t>
      </w:r>
    </w:p>
    <w:p w14:paraId="26F1D00F" w14:textId="0F509170" w:rsidR="000A6C9C" w:rsidRDefault="00470839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470839">
        <w:rPr>
          <w:rFonts w:ascii="Arial Narrow" w:hAnsi="Arial Narrow"/>
          <w:sz w:val="26"/>
          <w:szCs w:val="26"/>
        </w:rPr>
        <w:t xml:space="preserve">по созданию </w:t>
      </w:r>
      <w:proofErr w:type="spellStart"/>
      <w:r w:rsidRPr="00470839">
        <w:rPr>
          <w:rFonts w:ascii="Arial Narrow" w:hAnsi="Arial Narrow"/>
          <w:sz w:val="26"/>
          <w:szCs w:val="26"/>
        </w:rPr>
        <w:t>имиджевого</w:t>
      </w:r>
      <w:proofErr w:type="spellEnd"/>
      <w:r w:rsidRPr="00470839">
        <w:rPr>
          <w:rFonts w:ascii="Arial Narrow" w:hAnsi="Arial Narrow"/>
          <w:sz w:val="26"/>
          <w:szCs w:val="26"/>
        </w:rPr>
        <w:t xml:space="preserve"> буклета Группы «</w:t>
      </w:r>
      <w:proofErr w:type="spellStart"/>
      <w:r w:rsidRPr="00470839">
        <w:rPr>
          <w:rFonts w:ascii="Arial Narrow" w:hAnsi="Arial Narrow"/>
          <w:sz w:val="26"/>
          <w:szCs w:val="26"/>
        </w:rPr>
        <w:t>Трансойл</w:t>
      </w:r>
      <w:proofErr w:type="spellEnd"/>
      <w:r w:rsidRPr="00470839">
        <w:rPr>
          <w:rFonts w:ascii="Arial Narrow" w:hAnsi="Arial Narrow"/>
          <w:sz w:val="26"/>
          <w:szCs w:val="26"/>
        </w:rPr>
        <w:t>»</w:t>
      </w:r>
    </w:p>
    <w:p w14:paraId="25C790B7" w14:textId="77777777" w:rsidR="000A6C9C" w:rsidRDefault="000A6C9C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5A44ECA7" w14:textId="77777777" w:rsidR="00470839" w:rsidRPr="009D1D5D" w:rsidRDefault="004552E0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bookmarkStart w:id="0" w:name="_Ref55193512"/>
      <w:bookmarkStart w:id="1" w:name="Общие_сведения"/>
      <w:r w:rsidRPr="009D1D5D">
        <w:rPr>
          <w:rFonts w:ascii="Times New Roman" w:hAnsi="Times New Roman" w:cs="Times New Roman"/>
          <w:iCs/>
          <w:szCs w:val="24"/>
        </w:rPr>
        <w:t>ООО «</w:t>
      </w:r>
      <w:proofErr w:type="spellStart"/>
      <w:r w:rsidRPr="009D1D5D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Pr="009D1D5D">
        <w:rPr>
          <w:rFonts w:ascii="Times New Roman" w:hAnsi="Times New Roman" w:cs="Times New Roman"/>
          <w:iCs/>
          <w:szCs w:val="24"/>
        </w:rPr>
        <w:t>», почтовый адрес: 197046, Санкт-Петербург, Петроградская набережная, д.18, лит А (далее – Заказчик, Организатор)</w:t>
      </w:r>
      <w:bookmarkEnd w:id="0"/>
      <w:bookmarkEnd w:id="1"/>
    </w:p>
    <w:p w14:paraId="449CA9C6" w14:textId="21379DDC" w:rsidR="00D350EE" w:rsidRPr="009D1D5D" w:rsidRDefault="00E21E5A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Наименование работ</w:t>
      </w:r>
      <w:r w:rsidR="00470839" w:rsidRPr="009D1D5D">
        <w:rPr>
          <w:rFonts w:ascii="Times New Roman" w:hAnsi="Times New Roman" w:cs="Times New Roman"/>
          <w:iCs/>
          <w:szCs w:val="24"/>
        </w:rPr>
        <w:t xml:space="preserve">: разработка и реализация креативной концепции по созданию </w:t>
      </w:r>
      <w:proofErr w:type="spellStart"/>
      <w:r w:rsidR="00470839" w:rsidRPr="009D1D5D">
        <w:rPr>
          <w:rFonts w:ascii="Times New Roman" w:hAnsi="Times New Roman" w:cs="Times New Roman"/>
          <w:iCs/>
          <w:szCs w:val="24"/>
        </w:rPr>
        <w:t>имиджевого</w:t>
      </w:r>
      <w:proofErr w:type="spellEnd"/>
      <w:r w:rsidR="00470839" w:rsidRPr="009D1D5D">
        <w:rPr>
          <w:rFonts w:ascii="Times New Roman" w:hAnsi="Times New Roman" w:cs="Times New Roman"/>
          <w:iCs/>
          <w:szCs w:val="24"/>
        </w:rPr>
        <w:t xml:space="preserve"> буклета Группы «</w:t>
      </w:r>
      <w:proofErr w:type="spellStart"/>
      <w:r w:rsidR="00470839" w:rsidRPr="009D1D5D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470839" w:rsidRPr="009D1D5D">
        <w:rPr>
          <w:rFonts w:ascii="Times New Roman" w:hAnsi="Times New Roman" w:cs="Times New Roman"/>
          <w:iCs/>
          <w:szCs w:val="24"/>
        </w:rPr>
        <w:t>»</w:t>
      </w:r>
    </w:p>
    <w:p w14:paraId="442AD916" w14:textId="0ADFFADE" w:rsidR="00C63A5F" w:rsidRPr="009D1D5D" w:rsidRDefault="00E53782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 xml:space="preserve">Сроки </w:t>
      </w:r>
      <w:r w:rsidR="00470839" w:rsidRPr="00BC4E92">
        <w:rPr>
          <w:rFonts w:ascii="Times New Roman" w:hAnsi="Times New Roman" w:cs="Times New Roman"/>
          <w:b/>
          <w:iCs/>
          <w:szCs w:val="24"/>
        </w:rPr>
        <w:t>выполнения работ</w:t>
      </w:r>
      <w:r w:rsidRPr="009D1D5D">
        <w:rPr>
          <w:rFonts w:ascii="Times New Roman" w:hAnsi="Times New Roman" w:cs="Times New Roman"/>
          <w:iCs/>
          <w:szCs w:val="24"/>
        </w:rPr>
        <w:t xml:space="preserve">: </w:t>
      </w:r>
      <w:r w:rsidR="00F14980">
        <w:rPr>
          <w:rFonts w:ascii="Times New Roman" w:hAnsi="Times New Roman" w:cs="Times New Roman"/>
          <w:b/>
        </w:rPr>
        <w:t>в течение 15 рабочих дней с момента согласования макета</w:t>
      </w:r>
      <w:r w:rsidR="00346AB4" w:rsidRPr="009D1D5D">
        <w:rPr>
          <w:rFonts w:ascii="Times New Roman" w:hAnsi="Times New Roman" w:cs="Times New Roman"/>
          <w:iCs/>
          <w:szCs w:val="24"/>
        </w:rPr>
        <w:t>.</w:t>
      </w:r>
    </w:p>
    <w:p w14:paraId="39934CF4" w14:textId="7016C137" w:rsidR="00937301" w:rsidRPr="00BC4E92" w:rsidRDefault="0093730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Перечень обязательных Квалификационных критериев</w:t>
      </w:r>
      <w:r w:rsidR="009D1D5D" w:rsidRPr="00BC4E92">
        <w:rPr>
          <w:rFonts w:ascii="Times New Roman" w:hAnsi="Times New Roman" w:cs="Times New Roman"/>
          <w:b/>
          <w:iCs/>
          <w:szCs w:val="24"/>
        </w:rPr>
        <w:t>:</w:t>
      </w:r>
    </w:p>
    <w:p w14:paraId="11380923" w14:textId="77777777" w:rsidR="00BC4E92" w:rsidRPr="009D1D5D" w:rsidRDefault="00BC4E92" w:rsidP="00BC4E92">
      <w:pPr>
        <w:pStyle w:val="a4"/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57"/>
        <w:gridCol w:w="4307"/>
      </w:tblGrid>
      <w:tr w:rsidR="00470839" w:rsidRPr="00BC4E92" w14:paraId="3373E234" w14:textId="77777777" w:rsidTr="00257CD2">
        <w:trPr>
          <w:trHeight w:val="838"/>
          <w:jc w:val="center"/>
        </w:trPr>
        <w:tc>
          <w:tcPr>
            <w:tcW w:w="851" w:type="dxa"/>
            <w:vAlign w:val="center"/>
          </w:tcPr>
          <w:p w14:paraId="4FB03434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35CF959E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2657" w:type="dxa"/>
            <w:vAlign w:val="center"/>
          </w:tcPr>
          <w:p w14:paraId="77ABA95C" w14:textId="77777777" w:rsidR="00470839" w:rsidRPr="00BC4E92" w:rsidRDefault="00470839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92">
              <w:rPr>
                <w:rFonts w:ascii="Times New Roman" w:hAnsi="Times New Roman" w:cs="Times New Roman"/>
                <w:b/>
              </w:rPr>
              <w:t>Количественное /качественное значение</w:t>
            </w:r>
          </w:p>
        </w:tc>
        <w:tc>
          <w:tcPr>
            <w:tcW w:w="4307" w:type="dxa"/>
            <w:vAlign w:val="center"/>
          </w:tcPr>
          <w:p w14:paraId="0F8D1BE5" w14:textId="77777777" w:rsidR="00470839" w:rsidRPr="00BC4E92" w:rsidRDefault="00470839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92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</w:tr>
      <w:tr w:rsidR="00470839" w:rsidRPr="00BC4E92" w14:paraId="0EBA92A8" w14:textId="77777777" w:rsidTr="00257CD2">
        <w:trPr>
          <w:trHeight w:val="3040"/>
          <w:jc w:val="center"/>
        </w:trPr>
        <w:tc>
          <w:tcPr>
            <w:tcW w:w="851" w:type="dxa"/>
            <w:vAlign w:val="center"/>
          </w:tcPr>
          <w:p w14:paraId="7FB9BFB3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2410" w:type="dxa"/>
          </w:tcPr>
          <w:p w14:paraId="13FC3BED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657" w:type="dxa"/>
          </w:tcPr>
          <w:p w14:paraId="4E93BD5A" w14:textId="77777777" w:rsidR="00470839" w:rsidRPr="00BC4E92" w:rsidRDefault="00470839" w:rsidP="009D1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color w:val="000000" w:themeColor="text1"/>
              </w:rPr>
              <w:t xml:space="preserve">Подтверждение </w:t>
            </w:r>
          </w:p>
        </w:tc>
        <w:tc>
          <w:tcPr>
            <w:tcW w:w="4307" w:type="dxa"/>
          </w:tcPr>
          <w:p w14:paraId="14D3FFC3" w14:textId="77777777" w:rsidR="00470839" w:rsidRPr="00BC4E92" w:rsidRDefault="00470839" w:rsidP="009D1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color w:val="000000" w:themeColor="text1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24079C0E" w14:textId="77777777" w:rsidR="00470839" w:rsidRPr="00BC4E92" w:rsidRDefault="00470839" w:rsidP="009D1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color w:val="000000" w:themeColor="text1"/>
              </w:rPr>
              <w:t xml:space="preserve">Устав (нотариально заверенная копия или </w:t>
            </w:r>
            <w:proofErr w:type="gramStart"/>
            <w:r w:rsidRPr="00BC4E92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proofErr w:type="gramEnd"/>
            <w:r w:rsidRPr="00BC4E92">
              <w:rPr>
                <w:rFonts w:ascii="Times New Roman" w:hAnsi="Times New Roman" w:cs="Times New Roman"/>
                <w:color w:val="000000" w:themeColor="text1"/>
              </w:rPr>
              <w:t xml:space="preserve"> заверенная участником); </w:t>
            </w:r>
          </w:p>
          <w:p w14:paraId="52FA921D" w14:textId="77777777" w:rsidR="00470839" w:rsidRPr="00BC4E92" w:rsidRDefault="00470839" w:rsidP="009D1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BC4E92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proofErr w:type="gramEnd"/>
            <w:r w:rsidRPr="00BC4E92">
              <w:rPr>
                <w:rFonts w:ascii="Times New Roman" w:hAnsi="Times New Roman" w:cs="Times New Roman"/>
                <w:color w:val="000000" w:themeColor="text1"/>
              </w:rPr>
              <w:t xml:space="preserve"> заверенная участником);</w:t>
            </w:r>
          </w:p>
          <w:p w14:paraId="71C431E2" w14:textId="77777777" w:rsidR="00470839" w:rsidRPr="00BC4E92" w:rsidRDefault="00470839" w:rsidP="009D1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color w:val="000000" w:themeColor="text1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470839" w:rsidRPr="00BC4E92" w14:paraId="54D386BC" w14:textId="77777777" w:rsidTr="00257CD2">
        <w:trPr>
          <w:trHeight w:val="264"/>
          <w:jc w:val="center"/>
        </w:trPr>
        <w:tc>
          <w:tcPr>
            <w:tcW w:w="851" w:type="dxa"/>
            <w:vAlign w:val="center"/>
          </w:tcPr>
          <w:p w14:paraId="2698EBB5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2410" w:type="dxa"/>
          </w:tcPr>
          <w:p w14:paraId="53974CD4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Размер активов</w:t>
            </w:r>
          </w:p>
        </w:tc>
        <w:tc>
          <w:tcPr>
            <w:tcW w:w="2657" w:type="dxa"/>
          </w:tcPr>
          <w:p w14:paraId="6E6B4531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Не менее 10 000 руб.</w:t>
            </w:r>
          </w:p>
        </w:tc>
        <w:tc>
          <w:tcPr>
            <w:tcW w:w="4307" w:type="dxa"/>
          </w:tcPr>
          <w:p w14:paraId="244A6363" w14:textId="77777777" w:rsidR="00470839" w:rsidRPr="00BC4E92" w:rsidRDefault="00470839" w:rsidP="009D1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color w:val="000000" w:themeColor="text1"/>
              </w:rPr>
              <w:t>Баланс на последнюю отчетную дату</w:t>
            </w:r>
          </w:p>
        </w:tc>
      </w:tr>
      <w:tr w:rsidR="00470839" w:rsidRPr="00BC4E92" w14:paraId="76D8CDD5" w14:textId="77777777" w:rsidTr="00257CD2">
        <w:trPr>
          <w:trHeight w:val="1090"/>
          <w:jc w:val="center"/>
        </w:trPr>
        <w:tc>
          <w:tcPr>
            <w:tcW w:w="851" w:type="dxa"/>
            <w:vAlign w:val="center"/>
          </w:tcPr>
          <w:p w14:paraId="51E4B5DC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2410" w:type="dxa"/>
          </w:tcPr>
          <w:p w14:paraId="4E219169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Размер задолженности по уплате налогов</w:t>
            </w:r>
          </w:p>
        </w:tc>
        <w:tc>
          <w:tcPr>
            <w:tcW w:w="2657" w:type="dxa"/>
          </w:tcPr>
          <w:p w14:paraId="78D456D6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Не более 10% величины активов на последнюю отчетную дату</w:t>
            </w:r>
          </w:p>
        </w:tc>
        <w:tc>
          <w:tcPr>
            <w:tcW w:w="4307" w:type="dxa"/>
          </w:tcPr>
          <w:p w14:paraId="05144CF4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470839" w:rsidRPr="00BC4E92" w14:paraId="0E879DC7" w14:textId="77777777" w:rsidTr="00257CD2">
        <w:trPr>
          <w:trHeight w:val="823"/>
          <w:jc w:val="center"/>
        </w:trPr>
        <w:tc>
          <w:tcPr>
            <w:tcW w:w="851" w:type="dxa"/>
            <w:vAlign w:val="center"/>
          </w:tcPr>
          <w:p w14:paraId="765D501F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2410" w:type="dxa"/>
          </w:tcPr>
          <w:p w14:paraId="74D7BD41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Опыт работы на рынке по заявленной закупочной деятельности</w:t>
            </w:r>
          </w:p>
        </w:tc>
        <w:tc>
          <w:tcPr>
            <w:tcW w:w="2657" w:type="dxa"/>
          </w:tcPr>
          <w:p w14:paraId="13845A88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Не менее 2 (двух) лет</w:t>
            </w:r>
          </w:p>
        </w:tc>
        <w:tc>
          <w:tcPr>
            <w:tcW w:w="4307" w:type="dxa"/>
          </w:tcPr>
          <w:p w14:paraId="5791C6E2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BC4E92">
              <w:rPr>
                <w:rFonts w:ascii="Times New Roman" w:hAnsi="Times New Roman" w:cs="Times New Roman"/>
                <w:i w:val="0"/>
                <w:color w:val="000000" w:themeColor="text1"/>
              </w:rPr>
              <w:t>Подтверждающее письмо участника</w:t>
            </w:r>
          </w:p>
        </w:tc>
      </w:tr>
      <w:tr w:rsidR="00470839" w:rsidRPr="00BC4E92" w14:paraId="1613F430" w14:textId="77777777" w:rsidTr="00257CD2">
        <w:trPr>
          <w:trHeight w:val="993"/>
          <w:jc w:val="center"/>
        </w:trPr>
        <w:tc>
          <w:tcPr>
            <w:tcW w:w="851" w:type="dxa"/>
            <w:vAlign w:val="center"/>
          </w:tcPr>
          <w:p w14:paraId="03BC8E53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ACAE03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429C9B35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Готовность подписать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0CFB0C4F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470839" w:rsidRPr="00BC4E92" w14:paraId="2D19F82C" w14:textId="77777777" w:rsidTr="00257CD2">
        <w:trPr>
          <w:trHeight w:val="1319"/>
          <w:jc w:val="center"/>
        </w:trPr>
        <w:tc>
          <w:tcPr>
            <w:tcW w:w="851" w:type="dxa"/>
            <w:vAlign w:val="center"/>
          </w:tcPr>
          <w:p w14:paraId="168BA5D7" w14:textId="77777777" w:rsidR="00470839" w:rsidRPr="00BC4E92" w:rsidRDefault="00470839" w:rsidP="009D1D5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6</w:t>
            </w:r>
          </w:p>
        </w:tc>
        <w:tc>
          <w:tcPr>
            <w:tcW w:w="2410" w:type="dxa"/>
          </w:tcPr>
          <w:p w14:paraId="0665D8C4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Трансойл</w:t>
            </w:r>
            <w:proofErr w:type="spellEnd"/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»</w:t>
            </w:r>
          </w:p>
        </w:tc>
        <w:tc>
          <w:tcPr>
            <w:tcW w:w="2657" w:type="dxa"/>
          </w:tcPr>
          <w:p w14:paraId="0C397866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 xml:space="preserve">Отсутствие </w:t>
            </w:r>
          </w:p>
        </w:tc>
        <w:tc>
          <w:tcPr>
            <w:tcW w:w="4307" w:type="dxa"/>
          </w:tcPr>
          <w:p w14:paraId="13CCA671" w14:textId="77777777" w:rsidR="00470839" w:rsidRPr="00BC4E92" w:rsidRDefault="00470839" w:rsidP="009D1D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Трансойл</w:t>
            </w:r>
            <w:proofErr w:type="spellEnd"/>
            <w:r w:rsidRPr="00BC4E92">
              <w:rPr>
                <w:rFonts w:ascii="Times New Roman" w:hAnsi="Times New Roman" w:cs="Times New Roman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144BA345" w14:textId="77777777" w:rsidR="00937301" w:rsidRPr="009D1D5D" w:rsidRDefault="00937301" w:rsidP="009D1D5D">
      <w:pPr>
        <w:spacing w:after="0" w:line="240" w:lineRule="auto"/>
        <w:ind w:left="360"/>
        <w:rPr>
          <w:rFonts w:ascii="Times New Roman" w:hAnsi="Times New Roman" w:cs="Times New Roman"/>
          <w:b/>
          <w:szCs w:val="28"/>
        </w:rPr>
      </w:pPr>
    </w:p>
    <w:p w14:paraId="62F34AAB" w14:textId="77777777" w:rsidR="00937301" w:rsidRPr="009D1D5D" w:rsidRDefault="00937301" w:rsidP="009D1D5D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14:paraId="70F8A205" w14:textId="77777777" w:rsidR="00022E5F" w:rsidRPr="00BC4E92" w:rsidRDefault="00022E5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C4E92">
        <w:rPr>
          <w:rFonts w:ascii="Times New Roman" w:hAnsi="Times New Roman" w:cs="Times New Roman"/>
          <w:b/>
        </w:rPr>
        <w:t>Состав заявки на участие в закупочной процедуре:</w:t>
      </w:r>
    </w:p>
    <w:p w14:paraId="0D6C863E" w14:textId="77777777" w:rsidR="00022E5F" w:rsidRPr="009D1D5D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Заполненная анкета участника (</w:t>
      </w:r>
      <w:r w:rsidR="00346AB4" w:rsidRPr="009D1D5D">
        <w:rPr>
          <w:rFonts w:ascii="Times New Roman" w:hAnsi="Times New Roman" w:cs="Times New Roman"/>
        </w:rPr>
        <w:t>П</w:t>
      </w:r>
      <w:r w:rsidR="003B58D8" w:rsidRPr="009D1D5D">
        <w:rPr>
          <w:rFonts w:ascii="Times New Roman" w:hAnsi="Times New Roman" w:cs="Times New Roman"/>
        </w:rPr>
        <w:t>риложение №1</w:t>
      </w:r>
      <w:r w:rsidRPr="009D1D5D">
        <w:rPr>
          <w:rFonts w:ascii="Times New Roman" w:hAnsi="Times New Roman" w:cs="Times New Roman"/>
        </w:rPr>
        <w:t>)</w:t>
      </w:r>
    </w:p>
    <w:p w14:paraId="1766A5B5" w14:textId="18518E3B" w:rsidR="00F1001F" w:rsidRPr="009D1D5D" w:rsidRDefault="00F1001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Документы, подтверждающие соответст</w:t>
      </w:r>
      <w:r w:rsidR="00BC4E92">
        <w:rPr>
          <w:rFonts w:ascii="Times New Roman" w:hAnsi="Times New Roman" w:cs="Times New Roman"/>
        </w:rPr>
        <w:t>вие обязательным критериям (п. 4</w:t>
      </w:r>
      <w:r w:rsidRPr="009D1D5D">
        <w:rPr>
          <w:rFonts w:ascii="Times New Roman" w:hAnsi="Times New Roman" w:cs="Times New Roman"/>
        </w:rPr>
        <w:t>)</w:t>
      </w:r>
    </w:p>
    <w:p w14:paraId="06B5F56A" w14:textId="6021CF6E" w:rsidR="00353058" w:rsidRPr="009D1D5D" w:rsidRDefault="006A009C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Коммерческое предложение</w:t>
      </w:r>
      <w:r w:rsidR="000025EF" w:rsidRPr="009D1D5D">
        <w:rPr>
          <w:rFonts w:ascii="Times New Roman" w:hAnsi="Times New Roman" w:cs="Times New Roman"/>
        </w:rPr>
        <w:t xml:space="preserve"> с </w:t>
      </w:r>
      <w:r w:rsidR="009D1D5D" w:rsidRPr="009D1D5D">
        <w:rPr>
          <w:rFonts w:ascii="Times New Roman" w:hAnsi="Times New Roman" w:cs="Times New Roman"/>
        </w:rPr>
        <w:t xml:space="preserve">двумя креативными концепциями по созданию </w:t>
      </w:r>
      <w:proofErr w:type="spellStart"/>
      <w:r w:rsidR="009D1D5D" w:rsidRPr="009D1D5D">
        <w:rPr>
          <w:rFonts w:ascii="Times New Roman" w:hAnsi="Times New Roman" w:cs="Times New Roman"/>
        </w:rPr>
        <w:t>имиджевого</w:t>
      </w:r>
      <w:proofErr w:type="spellEnd"/>
      <w:r w:rsidR="009D1D5D" w:rsidRPr="009D1D5D">
        <w:rPr>
          <w:rFonts w:ascii="Times New Roman" w:hAnsi="Times New Roman" w:cs="Times New Roman"/>
        </w:rPr>
        <w:t xml:space="preserve"> буклета Группы «</w:t>
      </w:r>
      <w:proofErr w:type="spellStart"/>
      <w:r w:rsidR="009D1D5D" w:rsidRPr="009D1D5D">
        <w:rPr>
          <w:rFonts w:ascii="Times New Roman" w:hAnsi="Times New Roman" w:cs="Times New Roman"/>
        </w:rPr>
        <w:t>Трансойл</w:t>
      </w:r>
      <w:proofErr w:type="spellEnd"/>
      <w:r w:rsidR="009D1D5D" w:rsidRPr="009D1D5D">
        <w:rPr>
          <w:rFonts w:ascii="Times New Roman" w:hAnsi="Times New Roman" w:cs="Times New Roman"/>
        </w:rPr>
        <w:t>»</w:t>
      </w:r>
      <w:r w:rsidR="00F24F37" w:rsidRPr="009D1D5D">
        <w:rPr>
          <w:rFonts w:ascii="Times New Roman" w:hAnsi="Times New Roman" w:cs="Times New Roman"/>
        </w:rPr>
        <w:t xml:space="preserve"> в соответствии с техническим заданием</w:t>
      </w:r>
      <w:r w:rsidR="000025EF" w:rsidRPr="009D1D5D">
        <w:rPr>
          <w:rFonts w:ascii="Times New Roman" w:hAnsi="Times New Roman" w:cs="Times New Roman"/>
        </w:rPr>
        <w:t xml:space="preserve"> </w:t>
      </w:r>
    </w:p>
    <w:p w14:paraId="59CAC745" w14:textId="621DB7CA" w:rsidR="005C7C61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Место и срок окончания подачи</w:t>
      </w:r>
      <w:r w:rsidR="009C1891" w:rsidRPr="009D1D5D">
        <w:rPr>
          <w:rFonts w:ascii="Times New Roman" w:hAnsi="Times New Roman" w:cs="Times New Roman"/>
        </w:rPr>
        <w:t xml:space="preserve"> заявок на участие в конкурсе: </w:t>
      </w:r>
      <w:r w:rsidR="00084C27" w:rsidRPr="009D1D5D">
        <w:rPr>
          <w:rFonts w:ascii="Times New Roman" w:hAnsi="Times New Roman" w:cs="Times New Roman"/>
        </w:rPr>
        <w:t>не позднее 18 часов 0</w:t>
      </w:r>
      <w:r w:rsidR="00ED19AD" w:rsidRPr="009D1D5D">
        <w:rPr>
          <w:rFonts w:ascii="Times New Roman" w:hAnsi="Times New Roman" w:cs="Times New Roman"/>
        </w:rPr>
        <w:t>0 м</w:t>
      </w:r>
      <w:r w:rsidR="00336A17" w:rsidRPr="009D1D5D">
        <w:rPr>
          <w:rFonts w:ascii="Times New Roman" w:hAnsi="Times New Roman" w:cs="Times New Roman"/>
        </w:rPr>
        <w:t xml:space="preserve">инут (время </w:t>
      </w:r>
      <w:r w:rsidR="00F24F37" w:rsidRPr="009D1D5D">
        <w:rPr>
          <w:rFonts w:ascii="Times New Roman" w:hAnsi="Times New Roman" w:cs="Times New Roman"/>
        </w:rPr>
        <w:t xml:space="preserve">московское) </w:t>
      </w:r>
      <w:r w:rsidR="00C078D6">
        <w:rPr>
          <w:rFonts w:ascii="Times New Roman" w:hAnsi="Times New Roman" w:cs="Times New Roman"/>
        </w:rPr>
        <w:t>2</w:t>
      </w:r>
      <w:r w:rsidR="00BB64D4">
        <w:rPr>
          <w:rFonts w:ascii="Times New Roman" w:hAnsi="Times New Roman" w:cs="Times New Roman"/>
        </w:rPr>
        <w:t>8</w:t>
      </w:r>
      <w:bookmarkStart w:id="2" w:name="_GoBack"/>
      <w:bookmarkEnd w:id="2"/>
      <w:r w:rsidR="00F24F37" w:rsidRPr="009D1D5D">
        <w:rPr>
          <w:rFonts w:ascii="Times New Roman" w:hAnsi="Times New Roman" w:cs="Times New Roman"/>
        </w:rPr>
        <w:t>.</w:t>
      </w:r>
      <w:r w:rsidR="009D1D5D" w:rsidRPr="009D1D5D">
        <w:rPr>
          <w:rFonts w:ascii="Times New Roman" w:hAnsi="Times New Roman" w:cs="Times New Roman"/>
        </w:rPr>
        <w:t>0</w:t>
      </w:r>
      <w:r w:rsidR="00C078D6">
        <w:rPr>
          <w:rFonts w:ascii="Times New Roman" w:hAnsi="Times New Roman" w:cs="Times New Roman"/>
        </w:rPr>
        <w:t>8</w:t>
      </w:r>
      <w:r w:rsidR="007252C8" w:rsidRPr="009D1D5D">
        <w:rPr>
          <w:rFonts w:ascii="Times New Roman" w:hAnsi="Times New Roman" w:cs="Times New Roman"/>
        </w:rPr>
        <w:t>.</w:t>
      </w:r>
      <w:r w:rsidR="009D1D5D" w:rsidRPr="009D1D5D">
        <w:rPr>
          <w:rFonts w:ascii="Times New Roman" w:hAnsi="Times New Roman" w:cs="Times New Roman"/>
        </w:rPr>
        <w:t>2019</w:t>
      </w:r>
      <w:r w:rsidR="00ED19AD" w:rsidRPr="009D1D5D">
        <w:rPr>
          <w:rFonts w:ascii="Times New Roman" w:hAnsi="Times New Roman" w:cs="Times New Roman"/>
        </w:rPr>
        <w:t xml:space="preserve"> года </w:t>
      </w:r>
      <w:r w:rsidR="00F24F37" w:rsidRPr="009D1D5D">
        <w:rPr>
          <w:rFonts w:ascii="Times New Roman" w:hAnsi="Times New Roman" w:cs="Times New Roman"/>
        </w:rPr>
        <w:t>на электронный</w:t>
      </w:r>
      <w:r w:rsidR="00ED19AD" w:rsidRPr="009D1D5D">
        <w:rPr>
          <w:rFonts w:ascii="Times New Roman" w:hAnsi="Times New Roman" w:cs="Times New Roman"/>
        </w:rPr>
        <w:t xml:space="preserve"> адрес </w:t>
      </w:r>
      <w:hyperlink r:id="rId6" w:history="1">
        <w:r w:rsidR="00BC4E92" w:rsidRPr="000342F0">
          <w:rPr>
            <w:rStyle w:val="a5"/>
            <w:rFonts w:ascii="Times New Roman" w:hAnsi="Times New Roman" w:cs="Times New Roman"/>
            <w:lang w:val="en-US"/>
          </w:rPr>
          <w:t>troshina</w:t>
        </w:r>
        <w:r w:rsidR="00BC4E92" w:rsidRPr="000342F0">
          <w:rPr>
            <w:rStyle w:val="a5"/>
            <w:rFonts w:ascii="Times New Roman" w:hAnsi="Times New Roman" w:cs="Times New Roman"/>
          </w:rPr>
          <w:t>.</w:t>
        </w:r>
        <w:r w:rsidR="00BC4E92" w:rsidRPr="000342F0">
          <w:rPr>
            <w:rStyle w:val="a5"/>
            <w:rFonts w:ascii="Times New Roman" w:hAnsi="Times New Roman" w:cs="Times New Roman"/>
            <w:lang w:val="en-US"/>
          </w:rPr>
          <w:t>ei</w:t>
        </w:r>
        <w:r w:rsidR="00BC4E92" w:rsidRPr="000342F0">
          <w:rPr>
            <w:rStyle w:val="a5"/>
            <w:rFonts w:ascii="Times New Roman" w:hAnsi="Times New Roman" w:cs="Times New Roman"/>
          </w:rPr>
          <w:t>@transoil.com</w:t>
        </w:r>
      </w:hyperlink>
    </w:p>
    <w:p w14:paraId="0AA68E99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693CE222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FBC2703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031972C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19816135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137AE927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6D4F27CD" w14:textId="77777777" w:rsidR="00BC4E92" w:rsidRPr="009D1D5D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34B8BDD" w14:textId="04854B53" w:rsidR="00CD48E1" w:rsidRPr="009D1D5D" w:rsidRDefault="00CD48E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D1D5D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Перечень оценочных критериев</w:t>
      </w:r>
      <w:r w:rsidR="00BC4E92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14:paraId="14418969" w14:textId="77777777" w:rsidR="0098707E" w:rsidRPr="009D1D5D" w:rsidRDefault="0098707E" w:rsidP="009D1D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024"/>
        <w:gridCol w:w="1628"/>
        <w:gridCol w:w="5544"/>
      </w:tblGrid>
      <w:tr w:rsidR="009D1D5D" w:rsidRPr="009D1D5D" w14:paraId="3E3669E1" w14:textId="77777777" w:rsidTr="009D1D5D">
        <w:trPr>
          <w:cantSplit/>
          <w:trHeight w:val="489"/>
          <w:tblHeader/>
        </w:trPr>
        <w:tc>
          <w:tcPr>
            <w:tcW w:w="884" w:type="dxa"/>
            <w:vAlign w:val="center"/>
          </w:tcPr>
          <w:p w14:paraId="3E1FB6FB" w14:textId="77777777" w:rsidR="009D1D5D" w:rsidRPr="009D1D5D" w:rsidRDefault="009D1D5D" w:rsidP="009D1D5D">
            <w:pPr>
              <w:spacing w:after="0" w:line="240" w:lineRule="auto"/>
              <w:ind w:left="-817" w:firstLine="817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24" w:type="dxa"/>
            <w:vAlign w:val="center"/>
          </w:tcPr>
          <w:p w14:paraId="61BB9CD0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628" w:type="dxa"/>
            <w:vAlign w:val="center"/>
          </w:tcPr>
          <w:p w14:paraId="757BCB66" w14:textId="77777777" w:rsidR="009D1D5D" w:rsidRPr="009D1D5D" w:rsidRDefault="009D1D5D" w:rsidP="009D1D5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Значимость критерия</w:t>
            </w:r>
          </w:p>
        </w:tc>
        <w:tc>
          <w:tcPr>
            <w:tcW w:w="5544" w:type="dxa"/>
            <w:vAlign w:val="center"/>
          </w:tcPr>
          <w:p w14:paraId="29370137" w14:textId="77777777" w:rsidR="009D1D5D" w:rsidRPr="009D1D5D" w:rsidRDefault="009D1D5D" w:rsidP="009D1D5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Порядок присвоения баллов</w:t>
            </w:r>
          </w:p>
        </w:tc>
      </w:tr>
      <w:tr w:rsidR="009D1D5D" w:rsidRPr="009D1D5D" w14:paraId="7EA5B545" w14:textId="77777777" w:rsidTr="009D1D5D">
        <w:trPr>
          <w:cantSplit/>
          <w:trHeight w:val="832"/>
        </w:trPr>
        <w:tc>
          <w:tcPr>
            <w:tcW w:w="884" w:type="dxa"/>
            <w:vAlign w:val="center"/>
          </w:tcPr>
          <w:p w14:paraId="4888C0D8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vAlign w:val="center"/>
          </w:tcPr>
          <w:p w14:paraId="415AEBB8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28" w:type="dxa"/>
            <w:vAlign w:val="center"/>
          </w:tcPr>
          <w:p w14:paraId="5811D619" w14:textId="77777777" w:rsidR="009D1D5D" w:rsidRPr="009D1D5D" w:rsidRDefault="009D1D5D" w:rsidP="009D1D5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544" w:type="dxa"/>
            <w:vAlign w:val="center"/>
          </w:tcPr>
          <w:p w14:paraId="3F4F5845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</w:rPr>
            </w:pPr>
            <w:r w:rsidRPr="009D1D5D">
              <w:rPr>
                <w:rFonts w:ascii="Times New Roman" w:hAnsi="Times New Roman" w:cs="Times New Roman"/>
                <w:b/>
                <w:bCs/>
              </w:rPr>
              <w:t>От 0 до 10 баллов</w:t>
            </w:r>
          </w:p>
          <w:p w14:paraId="61FA2B14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 xml:space="preserve">Оценка, присуждаемая заявке, определяется по формуле: </w:t>
            </w:r>
          </w:p>
          <w:p w14:paraId="55537A34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410667" wp14:editId="669F8292">
                  <wp:extent cx="1638300" cy="600075"/>
                  <wp:effectExtent l="0" t="0" r="0" b="9525"/>
                  <wp:docPr id="2" name="Рисунок 2" descr="        Цmax - Цi&#10;Oцi  = -------------- x 10,&#10;              Цmax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      Цmax - Цi&#10;Oцi  = -------------- x 10,&#10;              Цmax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3F1DB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где:</w:t>
            </w:r>
          </w:p>
          <w:p w14:paraId="26E25E03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  <w:lang w:val="en-US"/>
              </w:rPr>
              <w:t>O</w:t>
            </w:r>
            <w:r w:rsidRPr="009D1D5D">
              <w:rPr>
                <w:rFonts w:ascii="Times New Roman" w:hAnsi="Times New Roman" w:cs="Times New Roman"/>
              </w:rPr>
              <w:t>ц</w:t>
            </w:r>
            <w:proofErr w:type="spellStart"/>
            <w:r w:rsidRPr="009D1D5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D1D5D">
              <w:rPr>
                <w:rFonts w:ascii="Times New Roman" w:hAnsi="Times New Roman" w:cs="Times New Roman"/>
              </w:rPr>
              <w:t xml:space="preserve"> - оценка, присуждаемая i-й заявке по указанному критерию;</w:t>
            </w:r>
          </w:p>
          <w:p w14:paraId="553D71E1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Ц</w:t>
            </w:r>
            <w:r w:rsidRPr="009D1D5D">
              <w:rPr>
                <w:rFonts w:ascii="Times New Roman" w:hAnsi="Times New Roman" w:cs="Times New Roman"/>
                <w:lang w:val="en-US"/>
              </w:rPr>
              <w:t>max</w:t>
            </w:r>
            <w:r w:rsidRPr="009D1D5D">
              <w:rPr>
                <w:rFonts w:ascii="Times New Roman" w:hAnsi="Times New Roman" w:cs="Times New Roman"/>
              </w:rPr>
              <w:t xml:space="preserve"> - максимальная цена, указанная в поданных заявках участников;</w:t>
            </w:r>
          </w:p>
          <w:p w14:paraId="3146A7F2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9D1D5D">
              <w:rPr>
                <w:rFonts w:ascii="Times New Roman" w:hAnsi="Times New Roman" w:cs="Times New Roman"/>
              </w:rPr>
              <w:t>Цi</w:t>
            </w:r>
            <w:proofErr w:type="spellEnd"/>
            <w:r w:rsidRPr="009D1D5D">
              <w:rPr>
                <w:rFonts w:ascii="Times New Roman" w:hAnsi="Times New Roman" w:cs="Times New Roman"/>
              </w:rPr>
              <w:t xml:space="preserve"> - предложение  i-</w:t>
            </w:r>
            <w:proofErr w:type="spellStart"/>
            <w:r w:rsidRPr="009D1D5D">
              <w:rPr>
                <w:rFonts w:ascii="Times New Roman" w:hAnsi="Times New Roman" w:cs="Times New Roman"/>
              </w:rPr>
              <w:t>го</w:t>
            </w:r>
            <w:proofErr w:type="spellEnd"/>
            <w:r w:rsidRPr="009D1D5D">
              <w:rPr>
                <w:rFonts w:ascii="Times New Roman" w:hAnsi="Times New Roman" w:cs="Times New Roman"/>
              </w:rPr>
              <w:t xml:space="preserve"> участника по цене.</w:t>
            </w:r>
          </w:p>
        </w:tc>
      </w:tr>
      <w:tr w:rsidR="009D1D5D" w:rsidRPr="009D1D5D" w14:paraId="6196D99E" w14:textId="77777777" w:rsidTr="009D1D5D">
        <w:trPr>
          <w:cantSplit/>
          <w:trHeight w:val="470"/>
        </w:trPr>
        <w:tc>
          <w:tcPr>
            <w:tcW w:w="884" w:type="dxa"/>
            <w:vAlign w:val="center"/>
          </w:tcPr>
          <w:p w14:paraId="36280769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vAlign w:val="center"/>
          </w:tcPr>
          <w:p w14:paraId="38B11DFD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Опыт работы на рынке по виду закупочной деятельности</w:t>
            </w:r>
          </w:p>
        </w:tc>
        <w:tc>
          <w:tcPr>
            <w:tcW w:w="1628" w:type="dxa"/>
            <w:vAlign w:val="center"/>
          </w:tcPr>
          <w:p w14:paraId="7DD83A63" w14:textId="77777777" w:rsidR="009D1D5D" w:rsidRPr="009D1D5D" w:rsidRDefault="009D1D5D" w:rsidP="009D1D5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5544" w:type="dxa"/>
            <w:vAlign w:val="center"/>
          </w:tcPr>
          <w:p w14:paraId="6B44F31B" w14:textId="77777777" w:rsidR="009D1D5D" w:rsidRPr="009D1D5D" w:rsidRDefault="009D1D5D" w:rsidP="009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 xml:space="preserve">2-5 лет – 5 баллов </w:t>
            </w:r>
          </w:p>
          <w:p w14:paraId="4F2F387C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более 5 лет – 10 баллов</w:t>
            </w:r>
          </w:p>
        </w:tc>
      </w:tr>
      <w:tr w:rsidR="009D1D5D" w:rsidRPr="009D1D5D" w14:paraId="1B8FA887" w14:textId="77777777" w:rsidTr="009D1D5D">
        <w:trPr>
          <w:cantSplit/>
          <w:trHeight w:val="1550"/>
        </w:trPr>
        <w:tc>
          <w:tcPr>
            <w:tcW w:w="884" w:type="dxa"/>
            <w:vAlign w:val="center"/>
          </w:tcPr>
          <w:p w14:paraId="732763CD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vAlign w:val="center"/>
          </w:tcPr>
          <w:p w14:paraId="492CB4C5" w14:textId="77777777" w:rsidR="009D1D5D" w:rsidRPr="009D1D5D" w:rsidRDefault="009D1D5D" w:rsidP="009D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Качество коммерческого предложения</w:t>
            </w:r>
          </w:p>
        </w:tc>
        <w:tc>
          <w:tcPr>
            <w:tcW w:w="1628" w:type="dxa"/>
            <w:vAlign w:val="center"/>
          </w:tcPr>
          <w:p w14:paraId="531FC8CD" w14:textId="77777777" w:rsidR="009D1D5D" w:rsidRPr="009D1D5D" w:rsidRDefault="009D1D5D" w:rsidP="009D1D5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5544" w:type="dxa"/>
            <w:vAlign w:val="center"/>
          </w:tcPr>
          <w:p w14:paraId="05673525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</w:rPr>
            </w:pPr>
            <w:r w:rsidRPr="009D1D5D">
              <w:rPr>
                <w:rFonts w:ascii="Times New Roman" w:hAnsi="Times New Roman" w:cs="Times New Roman"/>
                <w:b/>
                <w:bCs/>
              </w:rPr>
              <w:t>От 0 до 10 баллов</w:t>
            </w:r>
          </w:p>
          <w:p w14:paraId="636E89A8" w14:textId="77777777" w:rsidR="009D1D5D" w:rsidRPr="009D1D5D" w:rsidRDefault="009D1D5D" w:rsidP="009D1D5D">
            <w:pPr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  <w:b/>
                <w:bCs/>
              </w:rPr>
              <w:t xml:space="preserve">Наивысший балл </w:t>
            </w:r>
            <w:r w:rsidRPr="009D1D5D">
              <w:rPr>
                <w:rFonts w:ascii="Times New Roman" w:hAnsi="Times New Roman" w:cs="Times New Roman"/>
              </w:rPr>
              <w:t>присваивается предложению при соблюдении следующих условий:</w:t>
            </w:r>
          </w:p>
          <w:p w14:paraId="22A3DB3C" w14:textId="77777777" w:rsidR="009D1D5D" w:rsidRPr="009D1D5D" w:rsidRDefault="009D1D5D" w:rsidP="009D1D5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Оригинальность подачи креативной концепции (сочетание основной идеи и художественного решения, предполагающего применение современных способов пост-печатной обработки)</w:t>
            </w:r>
          </w:p>
          <w:p w14:paraId="031E412D" w14:textId="77777777" w:rsidR="009D1D5D" w:rsidRPr="009D1D5D" w:rsidRDefault="009D1D5D" w:rsidP="009D1D5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 xml:space="preserve">Высокое качество подачи </w:t>
            </w:r>
          </w:p>
          <w:p w14:paraId="3AB70D8D" w14:textId="77777777" w:rsidR="009D1D5D" w:rsidRPr="009D1D5D" w:rsidRDefault="009D1D5D" w:rsidP="009D1D5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D1D5D">
              <w:rPr>
                <w:rFonts w:ascii="Times New Roman" w:hAnsi="Times New Roman" w:cs="Times New Roman"/>
              </w:rPr>
              <w:t>Своевременность и полнота подачи</w:t>
            </w:r>
          </w:p>
        </w:tc>
      </w:tr>
    </w:tbl>
    <w:p w14:paraId="3B56F7A4" w14:textId="77777777" w:rsidR="0098707E" w:rsidRPr="009D1D5D" w:rsidRDefault="0098707E" w:rsidP="009D1D5D">
      <w:pPr>
        <w:spacing w:after="0" w:line="240" w:lineRule="auto"/>
        <w:rPr>
          <w:rFonts w:ascii="Times New Roman" w:hAnsi="Times New Roman" w:cs="Times New Roman"/>
        </w:rPr>
      </w:pPr>
    </w:p>
    <w:p w14:paraId="12671563" w14:textId="669D90E4" w:rsidR="00F17D28" w:rsidRPr="009D1D5D" w:rsidRDefault="00C1387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 xml:space="preserve">Срок заключения договора: договор заключается в </w:t>
      </w:r>
      <w:r w:rsidR="000025EF" w:rsidRPr="009D1D5D">
        <w:rPr>
          <w:rFonts w:ascii="Times New Roman" w:hAnsi="Times New Roman" w:cs="Times New Roman"/>
        </w:rPr>
        <w:t>течение 10 (десяти</w:t>
      </w:r>
      <w:r w:rsidRPr="009D1D5D">
        <w:rPr>
          <w:rFonts w:ascii="Times New Roman" w:hAnsi="Times New Roman" w:cs="Times New Roman"/>
        </w:rPr>
        <w:t>) дней после подведения итогов закупочной процедуры.</w:t>
      </w:r>
    </w:p>
    <w:p w14:paraId="17AC4365" w14:textId="77777777" w:rsidR="00373D78" w:rsidRPr="009D1D5D" w:rsidRDefault="00373D78" w:rsidP="009D1D5D">
      <w:pPr>
        <w:spacing w:after="0" w:line="240" w:lineRule="auto"/>
        <w:rPr>
          <w:rFonts w:ascii="Times New Roman" w:hAnsi="Times New Roman" w:cs="Times New Roman"/>
        </w:rPr>
      </w:pPr>
    </w:p>
    <w:p w14:paraId="1E18979A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307CABA3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686DED80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419E71E9" w14:textId="0BCA3C09" w:rsidR="003B58D8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lastRenderedPageBreak/>
        <w:t>Приложение №1</w:t>
      </w:r>
    </w:p>
    <w:p w14:paraId="30CA518E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7684CDBC" w14:textId="77777777" w:rsidR="003B58D8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t>Анкета Участника</w:t>
      </w:r>
    </w:p>
    <w:p w14:paraId="5C3D253C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9D1D5D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9D1D5D" w:rsidRDefault="00704019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Сведения об Участнике</w:t>
            </w:r>
          </w:p>
        </w:tc>
      </w:tr>
      <w:tr w:rsidR="003B58D8" w:rsidRPr="009D1D5D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</w:p>
        </w:tc>
      </w:tr>
      <w:tr w:rsidR="003B58D8" w:rsidRPr="009D1D5D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9D1D5D">
              <w:rPr>
                <w:rFonts w:ascii="Times New Roman" w:hAnsi="Times New Roman" w:cs="Times New Roman"/>
                <w:lang w:eastAsia="x-none"/>
              </w:rPr>
              <w:t>Трансойл</w:t>
            </w:r>
            <w:proofErr w:type="spellEnd"/>
            <w:r w:rsidRPr="009D1D5D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14:paraId="34AF3100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lang w:eastAsia="x-none"/>
        </w:rPr>
      </w:pPr>
      <w:r w:rsidRPr="009D1D5D">
        <w:rPr>
          <w:rFonts w:ascii="Times New Roman" w:hAnsi="Times New Roman" w:cs="Times New Roman"/>
          <w:lang w:eastAsia="x-none"/>
        </w:rPr>
        <w:t>____________________________________</w:t>
      </w:r>
    </w:p>
    <w:p w14:paraId="3FF79335" w14:textId="77777777" w:rsidR="00704019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lang w:eastAsia="x-none"/>
        </w:rPr>
        <w:t>____________________________________</w:t>
      </w:r>
    </w:p>
    <w:p w14:paraId="36CBE754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Pr="009D1D5D" w:rsidRDefault="00BA0E81" w:rsidP="009D1D5D">
      <w:pPr>
        <w:spacing w:after="0" w:line="240" w:lineRule="auto"/>
        <w:rPr>
          <w:rFonts w:ascii="Times New Roman" w:hAnsi="Times New Roman" w:cs="Times New Roman"/>
          <w:sz w:val="28"/>
          <w:lang w:eastAsia="x-none"/>
        </w:rPr>
      </w:pPr>
    </w:p>
    <w:p w14:paraId="365D8C45" w14:textId="77777777" w:rsidR="009C1891" w:rsidRPr="009D1D5D" w:rsidRDefault="009C1891" w:rsidP="009D1D5D">
      <w:pPr>
        <w:pStyle w:val="Standard"/>
        <w:jc w:val="both"/>
        <w:rPr>
          <w:b/>
          <w:bCs/>
          <w:sz w:val="22"/>
          <w:szCs w:val="22"/>
        </w:rPr>
      </w:pPr>
    </w:p>
    <w:p w14:paraId="1FA024D8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511D4A38" w14:textId="5CA7777F" w:rsidR="00D350EE" w:rsidRDefault="00D350EE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lastRenderedPageBreak/>
        <w:t>Приложение 2</w:t>
      </w:r>
    </w:p>
    <w:p w14:paraId="5DB246E9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5334A5EE" w14:textId="77777777" w:rsidR="009D1D5D" w:rsidRPr="00BC4E92" w:rsidRDefault="009D1D5D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E92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25CE9093" w14:textId="77777777" w:rsidR="009D1D5D" w:rsidRPr="00BC4E92" w:rsidRDefault="009D1D5D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E92">
        <w:rPr>
          <w:rFonts w:ascii="Times New Roman" w:hAnsi="Times New Roman" w:cs="Times New Roman"/>
          <w:b/>
          <w:color w:val="000000"/>
          <w:sz w:val="28"/>
        </w:rPr>
        <w:t xml:space="preserve">на </w:t>
      </w:r>
      <w:r w:rsidRPr="00BC4E92">
        <w:rPr>
          <w:rFonts w:ascii="Times New Roman" w:hAnsi="Times New Roman" w:cs="Times New Roman"/>
          <w:b/>
          <w:sz w:val="28"/>
        </w:rPr>
        <w:t xml:space="preserve">разработку и реализацию креативной концепции </w:t>
      </w:r>
    </w:p>
    <w:p w14:paraId="62D7B03D" w14:textId="008D2D93" w:rsidR="007F49C7" w:rsidRPr="00BC4E92" w:rsidRDefault="009D1D5D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eastAsia="x-none"/>
        </w:rPr>
      </w:pPr>
      <w:r w:rsidRPr="00BC4E92">
        <w:rPr>
          <w:rFonts w:ascii="Times New Roman" w:hAnsi="Times New Roman" w:cs="Times New Roman"/>
          <w:b/>
          <w:sz w:val="28"/>
        </w:rPr>
        <w:t xml:space="preserve">по созданию </w:t>
      </w:r>
      <w:proofErr w:type="spellStart"/>
      <w:r w:rsidRPr="00BC4E92">
        <w:rPr>
          <w:rFonts w:ascii="Times New Roman" w:hAnsi="Times New Roman" w:cs="Times New Roman"/>
          <w:b/>
          <w:sz w:val="28"/>
        </w:rPr>
        <w:t>имиджевого</w:t>
      </w:r>
      <w:proofErr w:type="spellEnd"/>
      <w:r w:rsidRPr="00BC4E92">
        <w:rPr>
          <w:rFonts w:ascii="Times New Roman" w:hAnsi="Times New Roman" w:cs="Times New Roman"/>
          <w:b/>
          <w:sz w:val="28"/>
        </w:rPr>
        <w:t xml:space="preserve"> буклета</w:t>
      </w:r>
    </w:p>
    <w:p w14:paraId="52E28E42" w14:textId="77777777" w:rsidR="009D1D5D" w:rsidRPr="009D1D5D" w:rsidRDefault="009D1D5D" w:rsidP="009D1D5D">
      <w:pPr>
        <w:spacing w:after="0" w:line="240" w:lineRule="auto"/>
        <w:rPr>
          <w:rFonts w:ascii="Times New Roman" w:hAnsi="Times New Roman" w:cs="Times New Roman"/>
          <w:b/>
        </w:rPr>
      </w:pPr>
    </w:p>
    <w:p w14:paraId="1B574DAF" w14:textId="7F4C01C5" w:rsidR="00BC4E92" w:rsidRPr="009D1D5D" w:rsidRDefault="009D1D5D" w:rsidP="009D1D5D">
      <w:pPr>
        <w:spacing w:after="0" w:line="240" w:lineRule="auto"/>
        <w:rPr>
          <w:rFonts w:ascii="Times New Roman" w:hAnsi="Times New Roman" w:cs="Times New Roman"/>
          <w:b/>
        </w:rPr>
      </w:pPr>
      <w:r w:rsidRPr="009D1D5D">
        <w:rPr>
          <w:rFonts w:ascii="Times New Roman" w:hAnsi="Times New Roman" w:cs="Times New Roman"/>
          <w:b/>
        </w:rPr>
        <w:t>Базовая информация:</w:t>
      </w:r>
    </w:p>
    <w:p w14:paraId="2A498B0A" w14:textId="77777777" w:rsidR="009D1D5D" w:rsidRPr="009D1D5D" w:rsidRDefault="009D1D5D" w:rsidP="009D1D5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D1D5D">
        <w:rPr>
          <w:rFonts w:ascii="Times New Roman" w:eastAsia="Calibri" w:hAnsi="Times New Roman" w:cs="Times New Roman"/>
          <w:b/>
          <w:bCs/>
        </w:rPr>
        <w:t xml:space="preserve">Цель издания </w:t>
      </w:r>
      <w:proofErr w:type="spellStart"/>
      <w:r w:rsidRPr="009D1D5D">
        <w:rPr>
          <w:rFonts w:ascii="Times New Roman" w:eastAsia="Calibri" w:hAnsi="Times New Roman" w:cs="Times New Roman"/>
          <w:b/>
          <w:bCs/>
        </w:rPr>
        <w:t>имиджевого</w:t>
      </w:r>
      <w:proofErr w:type="spellEnd"/>
      <w:r w:rsidRPr="009D1D5D">
        <w:rPr>
          <w:rFonts w:ascii="Times New Roman" w:eastAsia="Calibri" w:hAnsi="Times New Roman" w:cs="Times New Roman"/>
          <w:b/>
          <w:bCs/>
        </w:rPr>
        <w:t xml:space="preserve"> буклета Группы «</w:t>
      </w:r>
      <w:proofErr w:type="spellStart"/>
      <w:r w:rsidRPr="009D1D5D">
        <w:rPr>
          <w:rFonts w:ascii="Times New Roman" w:eastAsia="Calibri" w:hAnsi="Times New Roman" w:cs="Times New Roman"/>
          <w:b/>
          <w:bCs/>
        </w:rPr>
        <w:t>Трансойл</w:t>
      </w:r>
      <w:proofErr w:type="spellEnd"/>
      <w:r w:rsidRPr="009D1D5D">
        <w:rPr>
          <w:rFonts w:ascii="Times New Roman" w:eastAsia="Calibri" w:hAnsi="Times New Roman" w:cs="Times New Roman"/>
          <w:b/>
          <w:bCs/>
        </w:rPr>
        <w:t>»</w:t>
      </w:r>
      <w:r w:rsidRPr="009D1D5D">
        <w:rPr>
          <w:rFonts w:ascii="Times New Roman" w:eastAsia="Calibri" w:hAnsi="Times New Roman" w:cs="Times New Roman"/>
          <w:bCs/>
        </w:rPr>
        <w:t xml:space="preserve"> - отразить в художественной, легко воспринимающейся и запоминающейся, форме основные бизнес-достижения Группы, обеспечить посредством дизайнерского оформления адекватное восприятие деятельности Группы и ее вклад в социально-экономическое развитие регионов присутствия.</w:t>
      </w:r>
    </w:p>
    <w:p w14:paraId="6267B8B3" w14:textId="77777777" w:rsidR="009D1D5D" w:rsidRPr="009D1D5D" w:rsidRDefault="009D1D5D" w:rsidP="009D1D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5A277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D5D">
        <w:rPr>
          <w:rFonts w:ascii="Times New Roman" w:hAnsi="Times New Roman" w:cs="Times New Roman"/>
          <w:b/>
        </w:rPr>
        <w:t xml:space="preserve">Целевая аудитория: </w:t>
      </w:r>
    </w:p>
    <w:p w14:paraId="7ED6773C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b/>
        </w:rPr>
        <w:t xml:space="preserve">- </w:t>
      </w:r>
      <w:r w:rsidRPr="009D1D5D">
        <w:rPr>
          <w:rFonts w:ascii="Times New Roman" w:hAnsi="Times New Roman" w:cs="Times New Roman"/>
          <w:color w:val="000000"/>
          <w:sz w:val="23"/>
          <w:szCs w:val="23"/>
        </w:rPr>
        <w:t>Акционеры</w:t>
      </w:r>
    </w:p>
    <w:p w14:paraId="04A927FF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color w:val="000000"/>
          <w:sz w:val="23"/>
          <w:szCs w:val="23"/>
        </w:rPr>
        <w:t>- Профильные регуляторы</w:t>
      </w:r>
    </w:p>
    <w:p w14:paraId="68700407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color w:val="000000"/>
          <w:sz w:val="23"/>
          <w:szCs w:val="23"/>
        </w:rPr>
        <w:t>- Клиенты и партнеры Группы</w:t>
      </w:r>
    </w:p>
    <w:p w14:paraId="2C5768B2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color w:val="000000"/>
          <w:sz w:val="23"/>
          <w:szCs w:val="23"/>
        </w:rPr>
        <w:t xml:space="preserve">- Инвестиционное, банковское и бизнес-сообщество российское и зарубежное </w:t>
      </w:r>
    </w:p>
    <w:p w14:paraId="30583A93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color w:val="000000"/>
          <w:sz w:val="23"/>
          <w:szCs w:val="23"/>
        </w:rPr>
        <w:t xml:space="preserve">- Региональные власти </w:t>
      </w:r>
    </w:p>
    <w:p w14:paraId="43CBDEF0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color w:val="000000"/>
          <w:sz w:val="23"/>
          <w:szCs w:val="23"/>
        </w:rPr>
        <w:t xml:space="preserve">- Экспертное сообщество в сфере КСО </w:t>
      </w:r>
    </w:p>
    <w:p w14:paraId="7F34663D" w14:textId="77777777" w:rsidR="009D1D5D" w:rsidRPr="009D1D5D" w:rsidRDefault="009D1D5D" w:rsidP="009D1D5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1D5D">
        <w:rPr>
          <w:rFonts w:ascii="Times New Roman" w:hAnsi="Times New Roman" w:cs="Times New Roman"/>
          <w:color w:val="000000"/>
          <w:sz w:val="23"/>
          <w:szCs w:val="23"/>
        </w:rPr>
        <w:t>- Сотрудники Группы</w:t>
      </w:r>
    </w:p>
    <w:p w14:paraId="18433630" w14:textId="77777777" w:rsidR="009D1D5D" w:rsidRPr="009D1D5D" w:rsidRDefault="009D1D5D" w:rsidP="009D1D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65"/>
      </w:tblGrid>
      <w:tr w:rsidR="009D1D5D" w:rsidRPr="009D1D5D" w14:paraId="323DAD8A" w14:textId="77777777" w:rsidTr="00BC4E92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502" w14:textId="77777777" w:rsidR="009D1D5D" w:rsidRPr="009D1D5D" w:rsidRDefault="009D1D5D" w:rsidP="009D1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1D5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90F" w14:textId="77777777" w:rsidR="009D1D5D" w:rsidRPr="009D1D5D" w:rsidRDefault="009D1D5D" w:rsidP="009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D1D5D">
              <w:rPr>
                <w:rFonts w:ascii="Times New Roman" w:hAnsi="Times New Roman" w:cs="Times New Roman"/>
                <w:b/>
                <w:color w:val="000000"/>
              </w:rPr>
              <w:t>Требования, установленные Заказчиком</w:t>
            </w:r>
            <w:r w:rsidRPr="009D1D5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  <w:r w:rsidRPr="009D1D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D1D5D" w:rsidRPr="009D1D5D" w14:paraId="7F8E5104" w14:textId="77777777" w:rsidTr="00257CD2">
        <w:trPr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FDA" w14:textId="77777777" w:rsidR="009D1D5D" w:rsidRPr="009D1D5D" w:rsidRDefault="009D1D5D" w:rsidP="009D1D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D1D5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411" w14:textId="77777777" w:rsidR="009D1D5D" w:rsidRPr="009D1D5D" w:rsidRDefault="009D1D5D" w:rsidP="009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D1D5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Требования Заказчика к наименованию и количеству поставляемых товаров:</w:t>
            </w:r>
          </w:p>
        </w:tc>
      </w:tr>
      <w:tr w:rsidR="009D1D5D" w:rsidRPr="009D1D5D" w14:paraId="13D1F220" w14:textId="77777777" w:rsidTr="00BC4E92">
        <w:trPr>
          <w:trHeight w:val="3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C81" w14:textId="77777777" w:rsidR="009D1D5D" w:rsidRPr="009D1D5D" w:rsidRDefault="009D1D5D" w:rsidP="009D1D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2B1" w14:textId="77777777" w:rsidR="009D1D5D" w:rsidRPr="009D1D5D" w:rsidRDefault="009D1D5D" w:rsidP="009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9D1D5D">
              <w:rPr>
                <w:rFonts w:ascii="Times New Roman" w:hAnsi="Times New Roman" w:cs="Times New Roman"/>
              </w:rPr>
              <w:t>Имиджевый</w:t>
            </w:r>
            <w:proofErr w:type="spellEnd"/>
            <w:r w:rsidRPr="009D1D5D">
              <w:rPr>
                <w:rFonts w:ascii="Times New Roman" w:hAnsi="Times New Roman" w:cs="Times New Roman"/>
              </w:rPr>
              <w:t xml:space="preserve"> буклет – 500 шт.</w:t>
            </w:r>
          </w:p>
        </w:tc>
      </w:tr>
      <w:tr w:rsidR="009D1D5D" w:rsidRPr="00C078D6" w14:paraId="3F79B8C2" w14:textId="77777777" w:rsidTr="00BC4E92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696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4D7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Требования к разработке креативной концепции:</w:t>
            </w:r>
          </w:p>
        </w:tc>
      </w:tr>
      <w:tr w:rsidR="009D1D5D" w:rsidRPr="00C078D6" w14:paraId="55715370" w14:textId="77777777" w:rsidTr="00BC4E92">
        <w:trPr>
          <w:trHeight w:val="7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D59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520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Креативная концепция должна учитывать возможности современных полиграфических решений и актуальных разработок в сфере маркетинговых коммуникаций по продвижению компаний, представляющих индустрию грузовых железнодорожных перевозок.</w:t>
            </w:r>
          </w:p>
          <w:p w14:paraId="703205A3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Креативная концепция должна подчеркивать статус Группы в качестве:</w:t>
            </w:r>
          </w:p>
          <w:p w14:paraId="4A0F3653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- лидера сегмента грузовых железнодорожных перевозок нефти и нефтепродуктов, обладающего стратегией,</w:t>
            </w:r>
          </w:p>
          <w:p w14:paraId="44A3EE96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- отраслевого эксперта, деятельность которого нацелена на приведение регуляторных решений и тарифной политики в соответствие со структурными изменениями в отрасли,</w:t>
            </w:r>
          </w:p>
          <w:p w14:paraId="6004C190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 xml:space="preserve">- стратегического партнера грузоотправителей, обеспечивающего совмещение интересов портовой и железнодорожной инфраструктуры, </w:t>
            </w:r>
          </w:p>
          <w:p w14:paraId="31829FAF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- работодателя, применяющего лучшие практики в сфере управления человеческими ресурсами и социальными инвестициями,</w:t>
            </w:r>
          </w:p>
          <w:p w14:paraId="7B34C567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- ответственного члена бизнес-сообщества, заинтересованного в развитии долгосрочных и недискриминационных механизмов функционирования и рыночного ценообразования операторских услуг.</w:t>
            </w:r>
          </w:p>
          <w:p w14:paraId="3285EF8A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</w:rPr>
              <w:t xml:space="preserve">Обязательными являются стилеобразующие элементы в соответствии с Руководством по использованию фирменного стиля Группы (в </w:t>
            </w:r>
            <w:proofErr w:type="spellStart"/>
            <w:r w:rsidRPr="00C078D6">
              <w:rPr>
                <w:rFonts w:ascii="Times New Roman" w:hAnsi="Times New Roman" w:cs="Times New Roman"/>
              </w:rPr>
              <w:t>т.ч</w:t>
            </w:r>
            <w:proofErr w:type="spellEnd"/>
            <w:r w:rsidRPr="00C078D6">
              <w:rPr>
                <w:rFonts w:ascii="Times New Roman" w:hAnsi="Times New Roman" w:cs="Times New Roman"/>
              </w:rPr>
              <w:t>. логотип, фирменные цвета, шрифты).</w:t>
            </w:r>
          </w:p>
          <w:p w14:paraId="574342FE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Использование созданного фотобанка промышленных объектов и портретов сотрудников Группы в разных регионах для иллюстрирования </w:t>
            </w:r>
            <w:proofErr w:type="spellStart"/>
            <w:r w:rsidRPr="00C078D6">
              <w:rPr>
                <w:rFonts w:ascii="Times New Roman" w:hAnsi="Times New Roman" w:cs="Times New Roman"/>
                <w:bCs/>
                <w:color w:val="000000"/>
              </w:rPr>
              <w:t>имиджевого</w:t>
            </w:r>
            <w:proofErr w:type="spellEnd"/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 буклета. </w:t>
            </w:r>
          </w:p>
          <w:p w14:paraId="4A6DFD83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>Креативная концепция предоставляется в виде презентации с описанием и обоснованием предлагаемых решений:</w:t>
            </w:r>
          </w:p>
          <w:p w14:paraId="78A3725D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>- описания основной идеи, ключевых специфических характеристик;</w:t>
            </w:r>
          </w:p>
          <w:p w14:paraId="31674994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- оформления обложки; </w:t>
            </w:r>
          </w:p>
          <w:p w14:paraId="627E8CE7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>- оформления тематического разделителя;</w:t>
            </w:r>
          </w:p>
          <w:p w14:paraId="2BF06777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- оформления разворота с примером верстки и оформления </w:t>
            </w:r>
            <w:proofErr w:type="spellStart"/>
            <w:r w:rsidRPr="00C078D6">
              <w:rPr>
                <w:rFonts w:ascii="Times New Roman" w:hAnsi="Times New Roman" w:cs="Times New Roman"/>
                <w:bCs/>
                <w:color w:val="000000"/>
              </w:rPr>
              <w:t>инфографики</w:t>
            </w:r>
            <w:proofErr w:type="spellEnd"/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 (фотографии, диаграммы, таблицы, графики, элементы навигации).</w:t>
            </w:r>
          </w:p>
          <w:p w14:paraId="40BE0923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 xml:space="preserve">Структура подачи креативной концепции предполагает наличие не менее 2-х вариантов с последующей доработкой одного из них. </w:t>
            </w:r>
          </w:p>
        </w:tc>
      </w:tr>
      <w:tr w:rsidR="009D1D5D" w:rsidRPr="00C078D6" w14:paraId="1946B427" w14:textId="77777777" w:rsidTr="00257CD2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3B7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021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Требования Заказчика к потребительским свойствам и техническим характеристикам товара:</w:t>
            </w:r>
          </w:p>
        </w:tc>
      </w:tr>
      <w:tr w:rsidR="009D1D5D" w:rsidRPr="00C078D6" w14:paraId="7E03AA4E" w14:textId="77777777" w:rsidTr="00BC4E92">
        <w:trPr>
          <w:trHeight w:val="1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E8E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4E2" w14:textId="77777777" w:rsidR="009D1D5D" w:rsidRPr="00C078D6" w:rsidRDefault="009D1D5D" w:rsidP="009D1D5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Подготовка технических характеристик для печати </w:t>
            </w:r>
            <w:proofErr w:type="spellStart"/>
            <w:r w:rsidRPr="00C078D6">
              <w:rPr>
                <w:rFonts w:ascii="Times New Roman" w:hAnsi="Times New Roman" w:cs="Times New Roman"/>
                <w:bCs/>
                <w:color w:val="000000"/>
              </w:rPr>
              <w:t>имиджевого</w:t>
            </w:r>
            <w:proofErr w:type="spellEnd"/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 буклета. </w:t>
            </w:r>
          </w:p>
          <w:p w14:paraId="0155D6AC" w14:textId="77777777" w:rsidR="009D1D5D" w:rsidRPr="00C078D6" w:rsidRDefault="009D1D5D" w:rsidP="009D1D5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Цветность буклета – полноцветная. </w:t>
            </w:r>
          </w:p>
          <w:p w14:paraId="55192A2C" w14:textId="77777777" w:rsidR="009D1D5D" w:rsidRPr="00C078D6" w:rsidRDefault="009D1D5D" w:rsidP="009D1D5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Качество используемых материалов – премиальное. </w:t>
            </w:r>
          </w:p>
          <w:p w14:paraId="4173C1D6" w14:textId="040DE9D9" w:rsidR="009D1D5D" w:rsidRPr="00C078D6" w:rsidRDefault="009D1D5D" w:rsidP="009D1D5D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Объем </w:t>
            </w:r>
            <w:proofErr w:type="spellStart"/>
            <w:r w:rsidR="00623B3D" w:rsidRPr="00C078D6">
              <w:rPr>
                <w:rFonts w:ascii="Times New Roman" w:hAnsi="Times New Roman" w:cs="Times New Roman"/>
                <w:bCs/>
                <w:color w:val="000000"/>
              </w:rPr>
              <w:t>имиджевого</w:t>
            </w:r>
            <w:proofErr w:type="spellEnd"/>
            <w:r w:rsidR="00623B3D" w:rsidRPr="00C078D6">
              <w:rPr>
                <w:rFonts w:ascii="Times New Roman" w:hAnsi="Times New Roman" w:cs="Times New Roman"/>
                <w:bCs/>
                <w:color w:val="000000"/>
              </w:rPr>
              <w:t xml:space="preserve"> буклета до 3</w:t>
            </w:r>
            <w:r w:rsidRPr="00C078D6">
              <w:rPr>
                <w:rFonts w:ascii="Times New Roman" w:hAnsi="Times New Roman" w:cs="Times New Roman"/>
                <w:bCs/>
                <w:color w:val="000000"/>
              </w:rPr>
              <w:t>0 полос, формат А5.</w:t>
            </w:r>
            <w:r w:rsidRPr="00C078D6">
              <w:rPr>
                <w:rFonts w:ascii="Times New Roman" w:hAnsi="Times New Roman" w:cs="Times New Roman"/>
              </w:rPr>
              <w:t xml:space="preserve"> </w:t>
            </w:r>
          </w:p>
          <w:p w14:paraId="10E00A9C" w14:textId="77777777" w:rsidR="009D1D5D" w:rsidRPr="00C078D6" w:rsidRDefault="009D1D5D" w:rsidP="009D1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78D6">
              <w:rPr>
                <w:rFonts w:ascii="Times New Roman" w:hAnsi="Times New Roman" w:cs="Times New Roman"/>
              </w:rPr>
              <w:t>Предоставление сигнальных образцов</w:t>
            </w:r>
            <w:r w:rsidRPr="00C078D6">
              <w:rPr>
                <w:rFonts w:ascii="Times New Roman" w:hAnsi="Times New Roman" w:cs="Times New Roman"/>
                <w:bCs/>
                <w:color w:val="000000"/>
              </w:rPr>
              <w:t xml:space="preserve"> буклета.</w:t>
            </w:r>
          </w:p>
        </w:tc>
      </w:tr>
      <w:tr w:rsidR="009D1D5D" w:rsidRPr="00C078D6" w14:paraId="12C5FA62" w14:textId="77777777" w:rsidTr="00BC4E92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75E8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3FD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  <w:b/>
              </w:rPr>
              <w:t>Требования к качеству, безопасности поставляемого товара,</w:t>
            </w:r>
            <w:r w:rsidRPr="00C078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сроку и объему предоставления гарантий качества товара, к обслуживанию товара, к расходам на эксплуатацию товара:</w:t>
            </w:r>
          </w:p>
        </w:tc>
      </w:tr>
      <w:tr w:rsidR="009D1D5D" w:rsidRPr="00C078D6" w14:paraId="7C56D13E" w14:textId="77777777" w:rsidTr="00257CD2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14A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CDB" w14:textId="77777777" w:rsidR="009D1D5D" w:rsidRPr="00C078D6" w:rsidRDefault="009D1D5D" w:rsidP="009D1D5D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>Весь товар должен быть новым, не бывшим в употреблении, без следов повреждения.</w:t>
            </w:r>
          </w:p>
          <w:p w14:paraId="746A69C1" w14:textId="77777777" w:rsidR="009D1D5D" w:rsidRPr="00C078D6" w:rsidRDefault="009D1D5D" w:rsidP="009D1D5D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 xml:space="preserve">Поставщик гарантирует поставку всего товара надлежащего качества. </w:t>
            </w:r>
          </w:p>
          <w:p w14:paraId="3167F60B" w14:textId="77777777" w:rsidR="009D1D5D" w:rsidRPr="00C078D6" w:rsidRDefault="009D1D5D" w:rsidP="009D1D5D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8D6">
              <w:rPr>
                <w:rFonts w:ascii="Times New Roman" w:hAnsi="Times New Roman" w:cs="Times New Roman"/>
                <w:bCs/>
              </w:rPr>
              <w:t>Гарантийный срок:</w:t>
            </w:r>
            <w:r w:rsidRPr="00C078D6">
              <w:rPr>
                <w:rFonts w:ascii="Times New Roman" w:hAnsi="Times New Roman" w:cs="Times New Roman"/>
              </w:rPr>
              <w:t xml:space="preserve"> согласно срокам изготовителя.</w:t>
            </w:r>
          </w:p>
        </w:tc>
      </w:tr>
      <w:tr w:rsidR="009D1D5D" w:rsidRPr="00C078D6" w14:paraId="5681DE75" w14:textId="77777777" w:rsidTr="00257CD2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4224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A6A" w14:textId="77777777" w:rsidR="009D1D5D" w:rsidRPr="00C078D6" w:rsidRDefault="009D1D5D" w:rsidP="009D1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  <w:b/>
                <w:color w:val="000000"/>
              </w:rPr>
              <w:t>Показатели соответствия поставляемого товара его отгрузки согласно потребностям Заказчика:</w:t>
            </w:r>
          </w:p>
        </w:tc>
      </w:tr>
      <w:tr w:rsidR="009D1D5D" w:rsidRPr="00C078D6" w14:paraId="5B0874B1" w14:textId="77777777" w:rsidTr="00BC4E92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233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43E" w14:textId="77777777" w:rsidR="009D1D5D" w:rsidRPr="00C078D6" w:rsidRDefault="009D1D5D" w:rsidP="009D1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78D6">
              <w:rPr>
                <w:rFonts w:ascii="Times New Roman" w:hAnsi="Times New Roman" w:cs="Times New Roman"/>
              </w:rPr>
              <w:t xml:space="preserve">1. </w:t>
            </w:r>
            <w:r w:rsidRPr="00C078D6">
              <w:rPr>
                <w:rFonts w:ascii="Times New Roman" w:hAnsi="Times New Roman" w:cs="Times New Roman"/>
                <w:color w:val="000000"/>
              </w:rPr>
              <w:t xml:space="preserve"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      </w:r>
          </w:p>
          <w:p w14:paraId="745E26EE" w14:textId="77777777" w:rsidR="009D1D5D" w:rsidRPr="00C078D6" w:rsidRDefault="009D1D5D" w:rsidP="009D1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  <w:color w:val="000000"/>
              </w:rPr>
              <w:t>2.  Выявленный в процессе реализации Товар с производственными дефектами подлежит возврату Поставщику.</w:t>
            </w:r>
          </w:p>
        </w:tc>
      </w:tr>
      <w:tr w:rsidR="009D1D5D" w:rsidRPr="00C078D6" w14:paraId="557AA01B" w14:textId="77777777" w:rsidTr="00257CD2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6E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FE4" w14:textId="77777777" w:rsidR="009D1D5D" w:rsidRPr="00C078D6" w:rsidRDefault="009D1D5D" w:rsidP="009D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78D6">
              <w:rPr>
                <w:rFonts w:ascii="Times New Roman" w:hAnsi="Times New Roman" w:cs="Times New Roman"/>
                <w:b/>
              </w:rPr>
              <w:t>Место и сроки доставки товара:</w:t>
            </w:r>
          </w:p>
        </w:tc>
      </w:tr>
      <w:tr w:rsidR="009D1D5D" w:rsidRPr="009D1D5D" w14:paraId="770AEB78" w14:textId="77777777" w:rsidTr="00257CD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113" w14:textId="77777777" w:rsidR="009D1D5D" w:rsidRPr="00C078D6" w:rsidRDefault="009D1D5D" w:rsidP="009D1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ADD" w14:textId="77777777" w:rsidR="009D1D5D" w:rsidRPr="00C078D6" w:rsidRDefault="009D1D5D" w:rsidP="009D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 xml:space="preserve">Поставщик осуществляет доставку товара по адресу Заказчика: г. </w:t>
            </w:r>
            <w:r w:rsidRPr="00C078D6">
              <w:rPr>
                <w:rFonts w:ascii="Times New Roman" w:hAnsi="Times New Roman" w:cs="Times New Roman"/>
                <w:bCs/>
              </w:rPr>
              <w:t>Санкт-Петербург, Петроградская наб., д. 18 лит А, 6 этаж</w:t>
            </w:r>
          </w:p>
          <w:p w14:paraId="361C4EE1" w14:textId="6E63AF9A" w:rsidR="009D1D5D" w:rsidRPr="009D1D5D" w:rsidRDefault="009D1D5D" w:rsidP="00705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8D6">
              <w:rPr>
                <w:rFonts w:ascii="Times New Roman" w:hAnsi="Times New Roman" w:cs="Times New Roman"/>
              </w:rPr>
              <w:t xml:space="preserve">Срок поставки: </w:t>
            </w:r>
            <w:r w:rsidR="00705C99">
              <w:rPr>
                <w:rFonts w:ascii="Times New Roman" w:hAnsi="Times New Roman" w:cs="Times New Roman"/>
                <w:b/>
              </w:rPr>
              <w:t>в течение 15 рабочих дней с момента согласования макета</w:t>
            </w:r>
          </w:p>
        </w:tc>
      </w:tr>
    </w:tbl>
    <w:p w14:paraId="78F3B340" w14:textId="77777777" w:rsidR="007F49C7" w:rsidRPr="009D1D5D" w:rsidRDefault="007F49C7" w:rsidP="009D1D5D">
      <w:p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</w:p>
    <w:p w14:paraId="3830A3B3" w14:textId="77777777" w:rsidR="007F49C7" w:rsidRPr="009D1D5D" w:rsidRDefault="007F49C7" w:rsidP="009D1D5D">
      <w:p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</w:p>
    <w:p w14:paraId="3D04D0D6" w14:textId="77777777" w:rsidR="007F49C7" w:rsidRPr="009D1D5D" w:rsidRDefault="007F49C7" w:rsidP="009D1D5D">
      <w:p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</w:p>
    <w:p w14:paraId="25894AAE" w14:textId="77777777" w:rsidR="00525E05" w:rsidRPr="007F49C7" w:rsidRDefault="00525E05" w:rsidP="00D350EE">
      <w:pPr>
        <w:jc w:val="center"/>
        <w:rPr>
          <w:rFonts w:ascii="Arial Narrow" w:hAnsi="Arial Narrow"/>
          <w:lang w:eastAsia="x-none"/>
        </w:rPr>
      </w:pPr>
    </w:p>
    <w:sectPr w:rsidR="00525E05" w:rsidRPr="007F49C7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9"/>
    <w:multiLevelType w:val="hybridMultilevel"/>
    <w:tmpl w:val="06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961"/>
    <w:multiLevelType w:val="hybridMultilevel"/>
    <w:tmpl w:val="5B846A40"/>
    <w:lvl w:ilvl="0" w:tplc="772A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BB3"/>
    <w:multiLevelType w:val="hybridMultilevel"/>
    <w:tmpl w:val="D22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661B9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40BB1374"/>
    <w:multiLevelType w:val="hybridMultilevel"/>
    <w:tmpl w:val="DE0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5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16"/>
  </w:num>
  <w:num w:numId="5">
    <w:abstractNumId w:val="25"/>
  </w:num>
  <w:num w:numId="6">
    <w:abstractNumId w:val="18"/>
  </w:num>
  <w:num w:numId="7">
    <w:abstractNumId w:val="41"/>
  </w:num>
  <w:num w:numId="8">
    <w:abstractNumId w:val="11"/>
  </w:num>
  <w:num w:numId="9">
    <w:abstractNumId w:val="10"/>
  </w:num>
  <w:num w:numId="10">
    <w:abstractNumId w:val="45"/>
  </w:num>
  <w:num w:numId="11">
    <w:abstractNumId w:val="42"/>
  </w:num>
  <w:num w:numId="12">
    <w:abstractNumId w:val="24"/>
  </w:num>
  <w:num w:numId="13">
    <w:abstractNumId w:val="8"/>
  </w:num>
  <w:num w:numId="14">
    <w:abstractNumId w:val="40"/>
  </w:num>
  <w:num w:numId="15">
    <w:abstractNumId w:val="23"/>
  </w:num>
  <w:num w:numId="16">
    <w:abstractNumId w:val="26"/>
  </w:num>
  <w:num w:numId="17">
    <w:abstractNumId w:val="9"/>
  </w:num>
  <w:num w:numId="18">
    <w:abstractNumId w:val="30"/>
  </w:num>
  <w:num w:numId="19">
    <w:abstractNumId w:val="34"/>
  </w:num>
  <w:num w:numId="20">
    <w:abstractNumId w:val="43"/>
  </w:num>
  <w:num w:numId="21">
    <w:abstractNumId w:val="32"/>
  </w:num>
  <w:num w:numId="22">
    <w:abstractNumId w:val="3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7"/>
  </w:num>
  <w:num w:numId="28">
    <w:abstractNumId w:val="44"/>
  </w:num>
  <w:num w:numId="29">
    <w:abstractNumId w:val="33"/>
  </w:num>
  <w:num w:numId="30">
    <w:abstractNumId w:val="21"/>
  </w:num>
  <w:num w:numId="31">
    <w:abstractNumId w:val="6"/>
  </w:num>
  <w:num w:numId="32">
    <w:abstractNumId w:val="38"/>
  </w:num>
  <w:num w:numId="33">
    <w:abstractNumId w:val="20"/>
  </w:num>
  <w:num w:numId="34">
    <w:abstractNumId w:val="19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7"/>
  </w:num>
  <w:num w:numId="39">
    <w:abstractNumId w:val="46"/>
  </w:num>
  <w:num w:numId="40">
    <w:abstractNumId w:val="31"/>
  </w:num>
  <w:num w:numId="41">
    <w:abstractNumId w:val="36"/>
  </w:num>
  <w:num w:numId="42">
    <w:abstractNumId w:val="14"/>
  </w:num>
  <w:num w:numId="43">
    <w:abstractNumId w:val="17"/>
  </w:num>
  <w:num w:numId="44">
    <w:abstractNumId w:val="4"/>
  </w:num>
  <w:num w:numId="45">
    <w:abstractNumId w:val="12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0C4EE1"/>
    <w:rsid w:val="001474F8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E692A"/>
    <w:rsid w:val="002F6577"/>
    <w:rsid w:val="002F7A19"/>
    <w:rsid w:val="00336A17"/>
    <w:rsid w:val="00345190"/>
    <w:rsid w:val="00346AB4"/>
    <w:rsid w:val="00353058"/>
    <w:rsid w:val="00373D78"/>
    <w:rsid w:val="00381288"/>
    <w:rsid w:val="003B58D8"/>
    <w:rsid w:val="003C1849"/>
    <w:rsid w:val="00424C24"/>
    <w:rsid w:val="004552E0"/>
    <w:rsid w:val="00470839"/>
    <w:rsid w:val="0048399A"/>
    <w:rsid w:val="00484457"/>
    <w:rsid w:val="004C0DEF"/>
    <w:rsid w:val="004E20AA"/>
    <w:rsid w:val="004E6FBC"/>
    <w:rsid w:val="005066C3"/>
    <w:rsid w:val="00525E05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23B3D"/>
    <w:rsid w:val="0063705C"/>
    <w:rsid w:val="006451FF"/>
    <w:rsid w:val="00684064"/>
    <w:rsid w:val="00692CB5"/>
    <w:rsid w:val="0069643D"/>
    <w:rsid w:val="0069749E"/>
    <w:rsid w:val="006A009C"/>
    <w:rsid w:val="00704019"/>
    <w:rsid w:val="00705C99"/>
    <w:rsid w:val="00707DAD"/>
    <w:rsid w:val="00723B73"/>
    <w:rsid w:val="007252C8"/>
    <w:rsid w:val="00725A68"/>
    <w:rsid w:val="00744909"/>
    <w:rsid w:val="00760D2B"/>
    <w:rsid w:val="007630F6"/>
    <w:rsid w:val="00784F2E"/>
    <w:rsid w:val="0079476D"/>
    <w:rsid w:val="007F3BD2"/>
    <w:rsid w:val="007F49C7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E17CE"/>
    <w:rsid w:val="008F63AD"/>
    <w:rsid w:val="0090381B"/>
    <w:rsid w:val="00935176"/>
    <w:rsid w:val="00937301"/>
    <w:rsid w:val="00942470"/>
    <w:rsid w:val="00956536"/>
    <w:rsid w:val="0098707E"/>
    <w:rsid w:val="009B0A39"/>
    <w:rsid w:val="009B7D54"/>
    <w:rsid w:val="009C1891"/>
    <w:rsid w:val="009D1D5D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03731"/>
    <w:rsid w:val="00B428C9"/>
    <w:rsid w:val="00B97681"/>
    <w:rsid w:val="00BA0E81"/>
    <w:rsid w:val="00BA0EEA"/>
    <w:rsid w:val="00BA2448"/>
    <w:rsid w:val="00BB64D4"/>
    <w:rsid w:val="00BC4E92"/>
    <w:rsid w:val="00BE4EB0"/>
    <w:rsid w:val="00BE6031"/>
    <w:rsid w:val="00C050B0"/>
    <w:rsid w:val="00C078D6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350EE"/>
    <w:rsid w:val="00D66ED1"/>
    <w:rsid w:val="00D72E34"/>
    <w:rsid w:val="00DA7EBF"/>
    <w:rsid w:val="00DB2A94"/>
    <w:rsid w:val="00DB5FE7"/>
    <w:rsid w:val="00DB70D7"/>
    <w:rsid w:val="00E01161"/>
    <w:rsid w:val="00E1564D"/>
    <w:rsid w:val="00E21E5A"/>
    <w:rsid w:val="00E53782"/>
    <w:rsid w:val="00E65B34"/>
    <w:rsid w:val="00EA656A"/>
    <w:rsid w:val="00EC6759"/>
    <w:rsid w:val="00ED19AD"/>
    <w:rsid w:val="00F1001F"/>
    <w:rsid w:val="00F14980"/>
    <w:rsid w:val="00F17D28"/>
    <w:rsid w:val="00F239D3"/>
    <w:rsid w:val="00F24F37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EFBB.A23238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hina.ei@transo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B8B2-A675-4E6B-A296-9F1B9A0E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Трошина Елена Ивановна</cp:lastModifiedBy>
  <cp:revision>12</cp:revision>
  <cp:lastPrinted>2018-03-15T08:00:00Z</cp:lastPrinted>
  <dcterms:created xsi:type="dcterms:W3CDTF">2019-05-06T08:18:00Z</dcterms:created>
  <dcterms:modified xsi:type="dcterms:W3CDTF">2019-08-28T08:29:00Z</dcterms:modified>
</cp:coreProperties>
</file>